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C731" w14:textId="77777777" w:rsidR="00396D41" w:rsidRDefault="00504C1F">
      <w:pPr>
        <w:pStyle w:val="Standard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81CBBBC" wp14:editId="7916510A">
            <wp:simplePos x="0" y="0"/>
            <wp:positionH relativeFrom="column">
              <wp:posOffset>1574800</wp:posOffset>
            </wp:positionH>
            <wp:positionV relativeFrom="paragraph">
              <wp:posOffset>203200</wp:posOffset>
            </wp:positionV>
            <wp:extent cx="2352600" cy="952560"/>
            <wp:effectExtent l="0" t="0" r="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00" cy="95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8269059" w14:textId="682FE45E" w:rsidR="00396D41" w:rsidRDefault="00504C1F">
      <w:pPr>
        <w:pStyle w:val="Standard"/>
      </w:pPr>
      <w:r>
        <w:t xml:space="preserve"> </w:t>
      </w:r>
    </w:p>
    <w:p w14:paraId="1058CE2E" w14:textId="77777777" w:rsidR="00C166ED" w:rsidRDefault="00C166ED">
      <w:pPr>
        <w:pStyle w:val="Standard"/>
      </w:pPr>
    </w:p>
    <w:p w14:paraId="0A7C6F3E" w14:textId="1E9500A2" w:rsidR="00396D41" w:rsidRPr="00DB0F2B" w:rsidRDefault="00504C1F" w:rsidP="00DB0F2B">
      <w:pPr>
        <w:pStyle w:val="Standard"/>
        <w:jc w:val="center"/>
        <w:rPr>
          <w:rFonts w:ascii="Calibri" w:hAnsi="Calibri" w:cs="Calibri"/>
          <w:b/>
          <w:sz w:val="40"/>
          <w:szCs w:val="40"/>
        </w:rPr>
      </w:pPr>
      <w:r w:rsidRPr="00835208">
        <w:rPr>
          <w:rFonts w:ascii="Calibri" w:hAnsi="Calibri" w:cs="Calibri"/>
          <w:b/>
          <w:sz w:val="40"/>
          <w:szCs w:val="40"/>
        </w:rPr>
        <w:t>V</w:t>
      </w:r>
      <w:r w:rsidR="00CF3B57">
        <w:rPr>
          <w:rFonts w:ascii="Calibri" w:hAnsi="Calibri" w:cs="Calibri"/>
          <w:b/>
          <w:sz w:val="40"/>
          <w:szCs w:val="40"/>
        </w:rPr>
        <w:t xml:space="preserve"> pátek dne </w:t>
      </w:r>
      <w:r w:rsidR="00995FB3">
        <w:rPr>
          <w:rFonts w:ascii="Calibri" w:hAnsi="Calibri" w:cs="Calibri"/>
          <w:b/>
          <w:sz w:val="40"/>
          <w:szCs w:val="40"/>
        </w:rPr>
        <w:t>1</w:t>
      </w:r>
      <w:r>
        <w:rPr>
          <w:rFonts w:ascii="Calibri" w:hAnsi="Calibri" w:cs="Calibri"/>
          <w:b/>
          <w:sz w:val="40"/>
          <w:szCs w:val="40"/>
        </w:rPr>
        <w:t>1</w:t>
      </w:r>
      <w:r w:rsidRPr="00835208">
        <w:rPr>
          <w:rFonts w:ascii="Calibri" w:hAnsi="Calibri" w:cs="Calibri"/>
          <w:b/>
          <w:sz w:val="40"/>
          <w:szCs w:val="40"/>
        </w:rPr>
        <w:t>.</w:t>
      </w:r>
      <w:r w:rsidR="000F561C">
        <w:rPr>
          <w:rFonts w:ascii="Calibri" w:hAnsi="Calibri" w:cs="Calibri"/>
          <w:b/>
          <w:sz w:val="40"/>
          <w:szCs w:val="40"/>
        </w:rPr>
        <w:t>10.</w:t>
      </w:r>
      <w:r w:rsidR="00DB0F2B">
        <w:rPr>
          <w:rFonts w:ascii="Calibri" w:hAnsi="Calibri" w:cs="Calibri"/>
          <w:b/>
          <w:sz w:val="40"/>
          <w:szCs w:val="40"/>
        </w:rPr>
        <w:t>202</w:t>
      </w:r>
      <w:r w:rsidR="000F561C">
        <w:rPr>
          <w:rFonts w:ascii="Calibri" w:hAnsi="Calibri" w:cs="Calibri"/>
          <w:b/>
          <w:sz w:val="40"/>
          <w:szCs w:val="40"/>
        </w:rPr>
        <w:t>4</w:t>
      </w:r>
      <w:r w:rsidRPr="00835208">
        <w:rPr>
          <w:rFonts w:ascii="Calibri" w:hAnsi="Calibri" w:cs="Calibri"/>
          <w:b/>
          <w:sz w:val="40"/>
          <w:szCs w:val="40"/>
        </w:rPr>
        <w:t xml:space="preserve"> proběhne v MŠ v dopoledních hodinách logopedická depistáž/orientační vyšetření řeči u d</w:t>
      </w:r>
      <w:r w:rsidR="00835208">
        <w:rPr>
          <w:rFonts w:ascii="Calibri" w:hAnsi="Calibri" w:cs="Calibri"/>
          <w:b/>
          <w:sz w:val="40"/>
          <w:szCs w:val="40"/>
        </w:rPr>
        <w:t>ětí</w:t>
      </w:r>
      <w:r w:rsidR="000F561C">
        <w:rPr>
          <w:rFonts w:ascii="Calibri" w:hAnsi="Calibri" w:cs="Calibri"/>
          <w:b/>
          <w:sz w:val="40"/>
          <w:szCs w:val="40"/>
        </w:rPr>
        <w:t>.</w:t>
      </w:r>
    </w:p>
    <w:p w14:paraId="62C446E2" w14:textId="2D12F7BA" w:rsidR="00396D41" w:rsidRPr="00835208" w:rsidRDefault="00396D41">
      <w:pPr>
        <w:pStyle w:val="Standard"/>
        <w:rPr>
          <w:rFonts w:ascii="Calibri" w:hAnsi="Calibri" w:cs="Calibri"/>
          <w:color w:val="000000"/>
          <w:sz w:val="48"/>
          <w:szCs w:val="48"/>
        </w:rPr>
      </w:pPr>
    </w:p>
    <w:p w14:paraId="3256FB66" w14:textId="7B107A9B" w:rsidR="00835208" w:rsidRDefault="00835208" w:rsidP="00C166ED">
      <w:pPr>
        <w:pStyle w:val="Standard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Logopedická depistáž je </w:t>
      </w:r>
      <w:r w:rsidRPr="00835208">
        <w:rPr>
          <w:rFonts w:ascii="Calibri" w:hAnsi="Calibri" w:cs="Calibri"/>
          <w:sz w:val="26"/>
          <w:szCs w:val="26"/>
        </w:rPr>
        <w:t xml:space="preserve">orientační vyšetření řeči, které je zaměřeno na tyto </w:t>
      </w:r>
      <w:r>
        <w:rPr>
          <w:rFonts w:ascii="Calibri" w:hAnsi="Calibri" w:cs="Calibri"/>
          <w:sz w:val="26"/>
          <w:szCs w:val="26"/>
        </w:rPr>
        <w:t>oblasti</w:t>
      </w:r>
      <w:r w:rsidRPr="00835208">
        <w:rPr>
          <w:rFonts w:ascii="Calibri" w:hAnsi="Calibri" w:cs="Calibri"/>
          <w:sz w:val="26"/>
          <w:szCs w:val="26"/>
        </w:rPr>
        <w:t xml:space="preserve">: </w:t>
      </w:r>
    </w:p>
    <w:p w14:paraId="0F320200" w14:textId="77777777" w:rsidR="00DB0F2B" w:rsidRPr="00835208" w:rsidRDefault="00DB0F2B" w:rsidP="00C166ED">
      <w:pPr>
        <w:pStyle w:val="Standard"/>
        <w:rPr>
          <w:rFonts w:ascii="Calibri" w:hAnsi="Calibri" w:cs="Calibri"/>
          <w:sz w:val="26"/>
          <w:szCs w:val="26"/>
        </w:rPr>
      </w:pPr>
    </w:p>
    <w:p w14:paraId="2019BD63" w14:textId="103B999A" w:rsidR="00835208" w:rsidRPr="00835208" w:rsidRDefault="00835208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artikulac</w:t>
      </w:r>
      <w:r w:rsidR="00C166ED">
        <w:rPr>
          <w:rFonts w:ascii="Calibri" w:hAnsi="Calibri" w:cs="Calibri"/>
          <w:sz w:val="26"/>
          <w:szCs w:val="26"/>
        </w:rPr>
        <w:t>i (</w:t>
      </w:r>
      <w:r w:rsidRPr="00835208">
        <w:rPr>
          <w:rFonts w:ascii="Calibri" w:hAnsi="Calibri" w:cs="Calibri"/>
          <w:sz w:val="26"/>
          <w:szCs w:val="26"/>
        </w:rPr>
        <w:t>výslovnost</w:t>
      </w:r>
      <w:r w:rsidR="00C166ED">
        <w:rPr>
          <w:rFonts w:ascii="Calibri" w:hAnsi="Calibri" w:cs="Calibri"/>
          <w:sz w:val="26"/>
          <w:szCs w:val="26"/>
        </w:rPr>
        <w:t xml:space="preserve">) </w:t>
      </w:r>
      <w:r w:rsidRPr="00835208">
        <w:rPr>
          <w:rFonts w:ascii="Calibri" w:hAnsi="Calibri" w:cs="Calibri"/>
          <w:sz w:val="26"/>
          <w:szCs w:val="26"/>
        </w:rPr>
        <w:t>hlásek (dle artikulačních okrsků)</w:t>
      </w:r>
    </w:p>
    <w:p w14:paraId="1683512A" w14:textId="77777777" w:rsidR="00835208" w:rsidRPr="00835208" w:rsidRDefault="00835208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celkovou obratnost mluvidel (pohyblivost a obratnost jazyka, rtů a tváří)</w:t>
      </w:r>
    </w:p>
    <w:p w14:paraId="46CD75B3" w14:textId="65D631E6" w:rsidR="00835208" w:rsidRDefault="00835208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rozsah slovní zásoby</w:t>
      </w:r>
      <w:r w:rsidR="00C166ED">
        <w:rPr>
          <w:rFonts w:ascii="Calibri" w:hAnsi="Calibri" w:cs="Calibri"/>
          <w:sz w:val="26"/>
          <w:szCs w:val="26"/>
        </w:rPr>
        <w:t xml:space="preserve"> a vyjadřovací schopnosti, gramatickou stránku řeči</w:t>
      </w:r>
    </w:p>
    <w:p w14:paraId="65453D56" w14:textId="095728F2" w:rsidR="00C166ED" w:rsidRDefault="00C166ED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tvorba a plynulost řeči</w:t>
      </w:r>
    </w:p>
    <w:p w14:paraId="79880EF4" w14:textId="73CA0585" w:rsidR="00C166ED" w:rsidRPr="00835208" w:rsidRDefault="00C166ED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porozumění řeči </w:t>
      </w:r>
    </w:p>
    <w:p w14:paraId="0C0E6777" w14:textId="77777777" w:rsidR="00835208" w:rsidRDefault="00835208" w:rsidP="00835208">
      <w:pPr>
        <w:pStyle w:val="Standard"/>
        <w:rPr>
          <w:rFonts w:ascii="Calibri" w:hAnsi="Calibri" w:cs="Calibri"/>
          <w:sz w:val="26"/>
          <w:szCs w:val="26"/>
        </w:rPr>
      </w:pPr>
    </w:p>
    <w:p w14:paraId="73C5A1C9" w14:textId="2AEE9D44" w:rsidR="00396D41" w:rsidRPr="00835208" w:rsidRDefault="00504C1F">
      <w:pPr>
        <w:pStyle w:val="Standard"/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Vyšetření je orientační, prováděné ve skupině cca 2-3 dětí.</w:t>
      </w:r>
      <w:r w:rsidR="00DB0F2B">
        <w:rPr>
          <w:rFonts w:ascii="Calibri" w:hAnsi="Calibri" w:cs="Calibri"/>
          <w:sz w:val="26"/>
          <w:szCs w:val="26"/>
        </w:rPr>
        <w:t xml:space="preserve"> </w:t>
      </w:r>
      <w:r w:rsidRPr="00835208">
        <w:rPr>
          <w:rFonts w:ascii="Calibri" w:hAnsi="Calibri" w:cs="Calibri"/>
          <w:sz w:val="26"/>
          <w:szCs w:val="26"/>
        </w:rPr>
        <w:t xml:space="preserve">Rodiče dětí, u kterých bude doporučena logopedická péče </w:t>
      </w:r>
      <w:proofErr w:type="gramStart"/>
      <w:r w:rsidRPr="00835208">
        <w:rPr>
          <w:rFonts w:ascii="Calibri" w:hAnsi="Calibri" w:cs="Calibri"/>
          <w:sz w:val="26"/>
          <w:szCs w:val="26"/>
        </w:rPr>
        <w:t>obdrží</w:t>
      </w:r>
      <w:proofErr w:type="gramEnd"/>
      <w:r w:rsidRPr="00835208">
        <w:rPr>
          <w:rFonts w:ascii="Calibri" w:hAnsi="Calibri" w:cs="Calibri"/>
          <w:sz w:val="26"/>
          <w:szCs w:val="26"/>
        </w:rPr>
        <w:t xml:space="preserve"> písemné hodnocení</w:t>
      </w:r>
      <w:r w:rsidR="00C166ED">
        <w:rPr>
          <w:rFonts w:ascii="Calibri" w:hAnsi="Calibri" w:cs="Calibri"/>
          <w:sz w:val="26"/>
          <w:szCs w:val="26"/>
        </w:rPr>
        <w:t xml:space="preserve"> </w:t>
      </w:r>
      <w:r w:rsidRPr="00835208">
        <w:rPr>
          <w:rFonts w:ascii="Calibri" w:hAnsi="Calibri" w:cs="Calibri"/>
          <w:sz w:val="26"/>
          <w:szCs w:val="26"/>
        </w:rPr>
        <w:t>vyšetření s návrhem dalšího postupu.</w:t>
      </w:r>
    </w:p>
    <w:p w14:paraId="7FDC86CA" w14:textId="61BA9B82" w:rsidR="00396D41" w:rsidRPr="00835208" w:rsidRDefault="00396D41">
      <w:pPr>
        <w:pStyle w:val="Standard"/>
        <w:rPr>
          <w:rFonts w:ascii="Calibri" w:hAnsi="Calibri" w:cs="Calibri"/>
          <w:sz w:val="26"/>
          <w:szCs w:val="26"/>
        </w:rPr>
      </w:pPr>
    </w:p>
    <w:p w14:paraId="4A2BED71" w14:textId="0B54CB02" w:rsidR="00396D41" w:rsidRPr="00835208" w:rsidRDefault="00504C1F">
      <w:pPr>
        <w:pStyle w:val="Standard"/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Vyšetření je vhodné pro děti, které dosud logopedickou ambulanci, popř. jiné zařízení pro nápravu řeči nenavštěvují.</w:t>
      </w:r>
      <w:r w:rsidRPr="00835208">
        <w:rPr>
          <w:rFonts w:ascii="Calibri" w:hAnsi="Calibri" w:cs="Calibri"/>
          <w:sz w:val="26"/>
          <w:szCs w:val="26"/>
        </w:rPr>
        <w:br/>
      </w:r>
      <w:r w:rsidRPr="00835208">
        <w:rPr>
          <w:rFonts w:ascii="Calibri" w:hAnsi="Calibri" w:cs="Calibri"/>
          <w:sz w:val="26"/>
          <w:szCs w:val="26"/>
        </w:rPr>
        <w:br/>
        <w:t xml:space="preserve">Pokud máte zájem o orientační vyšetření řeči u </w:t>
      </w:r>
      <w:r w:rsidR="00C166ED">
        <w:rPr>
          <w:rFonts w:ascii="Calibri" w:hAnsi="Calibri" w:cs="Calibri"/>
          <w:sz w:val="26"/>
          <w:szCs w:val="26"/>
        </w:rPr>
        <w:t>V</w:t>
      </w:r>
      <w:r w:rsidRPr="00835208">
        <w:rPr>
          <w:rFonts w:ascii="Calibri" w:hAnsi="Calibri" w:cs="Calibri"/>
          <w:sz w:val="26"/>
          <w:szCs w:val="26"/>
        </w:rPr>
        <w:t xml:space="preserve">ašeho dítěte je potřeba </w:t>
      </w:r>
      <w:r w:rsidR="00C166ED">
        <w:rPr>
          <w:rFonts w:ascii="Calibri" w:hAnsi="Calibri" w:cs="Calibri"/>
          <w:sz w:val="26"/>
          <w:szCs w:val="26"/>
        </w:rPr>
        <w:t>V</w:t>
      </w:r>
      <w:r w:rsidRPr="00835208">
        <w:rPr>
          <w:rFonts w:ascii="Calibri" w:hAnsi="Calibri" w:cs="Calibri"/>
          <w:sz w:val="26"/>
          <w:szCs w:val="26"/>
        </w:rPr>
        <w:t>áš písemný souhlas</w:t>
      </w:r>
      <w:r w:rsidR="00C166ED">
        <w:rPr>
          <w:rFonts w:ascii="Calibri" w:hAnsi="Calibri" w:cs="Calibri"/>
          <w:sz w:val="26"/>
          <w:szCs w:val="26"/>
        </w:rPr>
        <w:t>.</w:t>
      </w:r>
    </w:p>
    <w:p w14:paraId="1240DDD9" w14:textId="4EFCB503" w:rsidR="00396D41" w:rsidRPr="00835208" w:rsidRDefault="00DB0F2B">
      <w:pPr>
        <w:pStyle w:val="Standard"/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3976E4" wp14:editId="157BF08E">
            <wp:simplePos x="0" y="0"/>
            <wp:positionH relativeFrom="column">
              <wp:posOffset>1870075</wp:posOffset>
            </wp:positionH>
            <wp:positionV relativeFrom="paragraph">
              <wp:posOffset>94615</wp:posOffset>
            </wp:positionV>
            <wp:extent cx="2148840" cy="1694880"/>
            <wp:effectExtent l="0" t="0" r="0" b="0"/>
            <wp:wrapThrough wrapText="bothSides">
              <wp:wrapPolygon edited="0">
                <wp:start x="0" y="0"/>
                <wp:lineTo x="0" y="21365"/>
                <wp:lineTo x="21447" y="21365"/>
                <wp:lineTo x="21447" y="0"/>
                <wp:lineTo x="0" y="0"/>
              </wp:wrapPolygon>
            </wp:wrapThrough>
            <wp:docPr id="2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94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D8B807B" w14:textId="77777777" w:rsidR="00396D41" w:rsidRPr="00835208" w:rsidRDefault="00396D41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324F04AA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78E77B31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0F689F2E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5169B0B0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0CAEF5C6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2CAF806A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5E22E67F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32CCAFBA" w14:textId="5E3226E7" w:rsidR="00C166ED" w:rsidRDefault="00C166ED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29CA1327" w14:textId="77777777" w:rsidR="00DB0F2B" w:rsidRDefault="00DB0F2B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LOGOPEDIE POHODA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s.r.o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6B002EEB" w14:textId="2EAD20BE" w:rsidR="00DB0F2B" w:rsidRDefault="006252D1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 w:rsidRPr="00835208">
        <w:rPr>
          <w:rFonts w:ascii="Calibri" w:hAnsi="Calibri" w:cs="Calibri"/>
          <w:b/>
          <w:bCs/>
          <w:sz w:val="26"/>
          <w:szCs w:val="26"/>
        </w:rPr>
        <w:t xml:space="preserve">Ambulance klinické logopedie, Mathonova 1, Prostějov </w:t>
      </w:r>
      <w:r w:rsidR="00DB0F2B">
        <w:rPr>
          <w:rFonts w:ascii="Calibri" w:hAnsi="Calibri" w:cs="Calibri"/>
          <w:b/>
          <w:bCs/>
          <w:sz w:val="26"/>
          <w:szCs w:val="26"/>
        </w:rPr>
        <w:t>(nemocnice – poliklinika)</w:t>
      </w:r>
    </w:p>
    <w:p w14:paraId="271CABF1" w14:textId="77777777" w:rsidR="00DB0F2B" w:rsidRDefault="00DB0F2B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 w:rsidRPr="00835208">
        <w:rPr>
          <w:rFonts w:ascii="Calibri" w:hAnsi="Calibri" w:cs="Calibri"/>
          <w:b/>
          <w:bCs/>
          <w:sz w:val="26"/>
          <w:szCs w:val="26"/>
        </w:rPr>
        <w:t>PhDr.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835208">
        <w:rPr>
          <w:rFonts w:ascii="Calibri" w:hAnsi="Calibri" w:cs="Calibri"/>
          <w:b/>
          <w:bCs/>
          <w:sz w:val="26"/>
          <w:szCs w:val="26"/>
        </w:rPr>
        <w:t xml:space="preserve">et </w:t>
      </w:r>
      <w:proofErr w:type="spellStart"/>
      <w:r w:rsidRPr="00835208">
        <w:rPr>
          <w:rFonts w:ascii="Calibri" w:hAnsi="Calibri" w:cs="Calibri"/>
          <w:b/>
          <w:bCs/>
          <w:sz w:val="26"/>
          <w:szCs w:val="26"/>
        </w:rPr>
        <w:t>Mgr.Kamila</w:t>
      </w:r>
      <w:proofErr w:type="spellEnd"/>
      <w:r w:rsidRPr="00835208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Pr="00835208">
        <w:rPr>
          <w:rFonts w:ascii="Calibri" w:hAnsi="Calibri" w:cs="Calibri"/>
          <w:b/>
          <w:bCs/>
          <w:sz w:val="26"/>
          <w:szCs w:val="26"/>
        </w:rPr>
        <w:t>Finkesová</w:t>
      </w:r>
      <w:proofErr w:type="spellEnd"/>
      <w:r w:rsidRPr="00835208">
        <w:rPr>
          <w:rFonts w:ascii="Calibri" w:hAnsi="Calibri" w:cs="Calibri"/>
          <w:b/>
          <w:bCs/>
          <w:sz w:val="26"/>
          <w:szCs w:val="26"/>
        </w:rPr>
        <w:t xml:space="preserve"> – mob.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835208">
        <w:rPr>
          <w:rFonts w:ascii="Calibri" w:hAnsi="Calibri" w:cs="Calibri"/>
          <w:b/>
          <w:bCs/>
          <w:sz w:val="26"/>
          <w:szCs w:val="26"/>
        </w:rPr>
        <w:t>603 335</w:t>
      </w:r>
      <w:r>
        <w:rPr>
          <w:rFonts w:ascii="Calibri" w:hAnsi="Calibri" w:cs="Calibri"/>
          <w:b/>
          <w:bCs/>
          <w:sz w:val="26"/>
          <w:szCs w:val="26"/>
        </w:rPr>
        <w:t> </w:t>
      </w:r>
      <w:r w:rsidRPr="00835208">
        <w:rPr>
          <w:rFonts w:ascii="Calibri" w:hAnsi="Calibri" w:cs="Calibri"/>
          <w:b/>
          <w:bCs/>
          <w:sz w:val="26"/>
          <w:szCs w:val="26"/>
        </w:rPr>
        <w:t>780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2563452A" w14:textId="7B8B3928" w:rsidR="00DB0F2B" w:rsidRDefault="00DB0F2B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 w:rsidRPr="00835208">
        <w:rPr>
          <w:rFonts w:ascii="Calibri" w:hAnsi="Calibri" w:cs="Calibri"/>
          <w:b/>
          <w:bCs/>
          <w:sz w:val="26"/>
          <w:szCs w:val="26"/>
        </w:rPr>
        <w:t>Mgr.</w:t>
      </w:r>
      <w:r>
        <w:rPr>
          <w:rFonts w:ascii="Calibri" w:hAnsi="Calibri" w:cs="Calibri"/>
          <w:b/>
          <w:bCs/>
          <w:sz w:val="26"/>
          <w:szCs w:val="26"/>
        </w:rPr>
        <w:t xml:space="preserve"> et Bc. </w:t>
      </w:r>
      <w:r w:rsidRPr="00835208">
        <w:rPr>
          <w:rFonts w:ascii="Calibri" w:hAnsi="Calibri" w:cs="Calibri"/>
          <w:b/>
          <w:bCs/>
          <w:sz w:val="26"/>
          <w:szCs w:val="26"/>
        </w:rPr>
        <w:t xml:space="preserve">Dominika </w:t>
      </w:r>
      <w:r>
        <w:rPr>
          <w:rFonts w:ascii="Calibri" w:hAnsi="Calibri" w:cs="Calibri"/>
          <w:b/>
          <w:bCs/>
          <w:sz w:val="26"/>
          <w:szCs w:val="26"/>
        </w:rPr>
        <w:t>Laníková</w:t>
      </w:r>
      <w:r w:rsidRPr="00835208">
        <w:rPr>
          <w:rFonts w:ascii="Calibri" w:hAnsi="Calibri" w:cs="Calibri"/>
          <w:b/>
          <w:bCs/>
          <w:sz w:val="26"/>
          <w:szCs w:val="26"/>
        </w:rPr>
        <w:t xml:space="preserve"> – mob.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835208">
        <w:rPr>
          <w:rFonts w:ascii="Calibri" w:hAnsi="Calibri" w:cs="Calibri"/>
          <w:b/>
          <w:bCs/>
          <w:sz w:val="26"/>
          <w:szCs w:val="26"/>
        </w:rPr>
        <w:t>731 489</w:t>
      </w:r>
      <w:r>
        <w:rPr>
          <w:rFonts w:ascii="Calibri" w:hAnsi="Calibri" w:cs="Calibri"/>
          <w:b/>
          <w:bCs/>
          <w:sz w:val="26"/>
          <w:szCs w:val="26"/>
        </w:rPr>
        <w:t> </w:t>
      </w:r>
      <w:r w:rsidRPr="00835208">
        <w:rPr>
          <w:rFonts w:ascii="Calibri" w:hAnsi="Calibri" w:cs="Calibri"/>
          <w:b/>
          <w:bCs/>
          <w:sz w:val="26"/>
          <w:szCs w:val="26"/>
        </w:rPr>
        <w:t>072</w:t>
      </w:r>
    </w:p>
    <w:p w14:paraId="7FA99742" w14:textId="1308B366" w:rsidR="00396D41" w:rsidRPr="00DB0F2B" w:rsidRDefault="006252D1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 w:rsidRPr="006252D1">
        <w:rPr>
          <w:rFonts w:ascii="Calibri" w:hAnsi="Calibri" w:cs="Calibri"/>
          <w:b/>
          <w:bCs/>
          <w:color w:val="4472C4" w:themeColor="accent1"/>
          <w:sz w:val="26"/>
          <w:szCs w:val="26"/>
        </w:rPr>
        <w:t>www.</w:t>
      </w:r>
      <w:r w:rsidR="00F36B74">
        <w:rPr>
          <w:rFonts w:ascii="Calibri" w:hAnsi="Calibri" w:cs="Calibri"/>
          <w:b/>
          <w:bCs/>
          <w:color w:val="4472C4" w:themeColor="accent1"/>
          <w:sz w:val="26"/>
          <w:szCs w:val="26"/>
        </w:rPr>
        <w:t>logopediepv.cz</w:t>
      </w:r>
    </w:p>
    <w:sectPr w:rsidR="00396D41" w:rsidRPr="00DB0F2B" w:rsidSect="00835208">
      <w:pgSz w:w="11906" w:h="16838"/>
      <w:pgMar w:top="409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3CE83" w14:textId="77777777" w:rsidR="007369DE" w:rsidRDefault="007369DE">
      <w:pPr>
        <w:spacing w:after="0" w:line="240" w:lineRule="auto"/>
      </w:pPr>
      <w:r>
        <w:separator/>
      </w:r>
    </w:p>
  </w:endnote>
  <w:endnote w:type="continuationSeparator" w:id="0">
    <w:p w14:paraId="212D4FE7" w14:textId="77777777" w:rsidR="007369DE" w:rsidRDefault="0073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1E26D" w14:textId="77777777" w:rsidR="007369DE" w:rsidRDefault="007369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C9DD07" w14:textId="77777777" w:rsidR="007369DE" w:rsidRDefault="00736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A1FEA"/>
    <w:multiLevelType w:val="multilevel"/>
    <w:tmpl w:val="1DE89BC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441103496">
    <w:abstractNumId w:val="0"/>
  </w:num>
  <w:num w:numId="2" w16cid:durableId="132115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41"/>
    <w:rsid w:val="000E6598"/>
    <w:rsid w:val="000F2F95"/>
    <w:rsid w:val="000F561C"/>
    <w:rsid w:val="00356A6D"/>
    <w:rsid w:val="00396D41"/>
    <w:rsid w:val="005035A1"/>
    <w:rsid w:val="00504C1F"/>
    <w:rsid w:val="006252D1"/>
    <w:rsid w:val="006E4AEB"/>
    <w:rsid w:val="007369DE"/>
    <w:rsid w:val="007B5284"/>
    <w:rsid w:val="00801A88"/>
    <w:rsid w:val="00813503"/>
    <w:rsid w:val="00835208"/>
    <w:rsid w:val="00870730"/>
    <w:rsid w:val="0093479C"/>
    <w:rsid w:val="00995FB3"/>
    <w:rsid w:val="00AD1C70"/>
    <w:rsid w:val="00B049A4"/>
    <w:rsid w:val="00C166ED"/>
    <w:rsid w:val="00C3541E"/>
    <w:rsid w:val="00CB33F2"/>
    <w:rsid w:val="00CF3B57"/>
    <w:rsid w:val="00DB0F2B"/>
    <w:rsid w:val="00F3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FBBA"/>
  <w15:docId w15:val="{66040A25-A570-F647-9C03-EA1FDDE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7B7156DB31A4080E0EA285A2AF7C4" ma:contentTypeVersion="15" ma:contentTypeDescription="Vytvoří nový dokument" ma:contentTypeScope="" ma:versionID="213eaa35b86f8b67dbe93e416869310b">
  <xsd:schema xmlns:xsd="http://www.w3.org/2001/XMLSchema" xmlns:xs="http://www.w3.org/2001/XMLSchema" xmlns:p="http://schemas.microsoft.com/office/2006/metadata/properties" xmlns:ns2="69defdfd-f132-4d34-8c71-5f2e988f42ff" xmlns:ns3="8a983c84-4d79-4e95-a039-6c5a8334731a" targetNamespace="http://schemas.microsoft.com/office/2006/metadata/properties" ma:root="true" ma:fieldsID="bb6d8be65dcbd40c3fbe4c8c539011f5" ns2:_="" ns3:_="">
    <xsd:import namespace="69defdfd-f132-4d34-8c71-5f2e988f42ff"/>
    <xsd:import namespace="8a983c84-4d79-4e95-a039-6c5a83347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efdfd-f132-4d34-8c71-5f2e988f4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ca1ea213-9d40-47da-8a78-3ca9a92a8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3c84-4d79-4e95-a039-6c5a833473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a4f475-ad1d-4595-aaaa-d584d065b443}" ma:internalName="TaxCatchAll" ma:showField="CatchAllData" ma:web="8a983c84-4d79-4e95-a039-6c5a83347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defdfd-f132-4d34-8c71-5f2e988f42ff">
      <Terms xmlns="http://schemas.microsoft.com/office/infopath/2007/PartnerControls"/>
    </lcf76f155ced4ddcb4097134ff3c332f>
    <TaxCatchAll xmlns="8a983c84-4d79-4e95-a039-6c5a8334731a" xsi:nil="true"/>
  </documentManagement>
</p:properties>
</file>

<file path=customXml/itemProps1.xml><?xml version="1.0" encoding="utf-8"?>
<ds:datastoreItem xmlns:ds="http://schemas.openxmlformats.org/officeDocument/2006/customXml" ds:itemID="{83426999-2C01-564B-833C-87592BA0E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C6935-DBED-4605-A35A-A0B6A7F8C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efdfd-f132-4d34-8c71-5f2e988f42ff"/>
    <ds:schemaRef ds:uri="8a983c84-4d79-4e95-a039-6c5a83347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E163A-F5F2-4CC4-91A0-351E1B0761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31D5C-FC8D-4A28-BB3F-FAB5E6472BF2}">
  <ds:schemaRefs>
    <ds:schemaRef ds:uri="http://schemas.microsoft.com/office/2006/metadata/properties"/>
    <ds:schemaRef ds:uri="http://schemas.microsoft.com/office/infopath/2007/PartnerControls"/>
    <ds:schemaRef ds:uri="69defdfd-f132-4d34-8c71-5f2e988f42ff"/>
    <ds:schemaRef ds:uri="8a983c84-4d79-4e95-a039-6c5a833473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Dominika Laníková LGP</cp:lastModifiedBy>
  <cp:revision>13</cp:revision>
  <cp:lastPrinted>2016-09-12T10:12:00Z</cp:lastPrinted>
  <dcterms:created xsi:type="dcterms:W3CDTF">2022-09-07T18:08:00Z</dcterms:created>
  <dcterms:modified xsi:type="dcterms:W3CDTF">2024-09-01T10:53:00Z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0x0101009137B7156DB31A4080E0EA285A2AF7C4</vt:lpwstr>
  </property>
</Properties>
</file>